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629E" w:rsidRDefault="0062629E" w:rsidP="0062629E">
      <w:pPr>
        <w:pStyle w:val="PlainText"/>
        <w:tabs>
          <w:tab w:val="left" w:pos="180"/>
        </w:tabs>
        <w:rPr>
          <w:rFonts w:ascii="Times New Roman" w:eastAsia="Times New Roman" w:hAnsi="Times New Roman" w:cs="Times New Roman"/>
          <w:b/>
          <w:bCs/>
          <w:sz w:val="23"/>
          <w:szCs w:val="23"/>
        </w:rPr>
      </w:pPr>
      <w:bookmarkStart w:id="0" w:name="_GoBack"/>
      <w:bookmarkEnd w:id="0"/>
      <w:r>
        <w:rPr>
          <w:rFonts w:ascii="Times New Roman" w:hAnsi="Times New Roman"/>
          <w:b/>
          <w:bCs/>
          <w:sz w:val="23"/>
          <w:szCs w:val="23"/>
        </w:rPr>
        <w:t>Rabbi’s Report – Board Meeting</w:t>
      </w:r>
    </w:p>
    <w:p w:rsidR="0062629E" w:rsidRDefault="0062629E" w:rsidP="0062629E">
      <w:pPr>
        <w:pStyle w:val="PlainText"/>
        <w:tabs>
          <w:tab w:val="left" w:pos="180"/>
        </w:tabs>
        <w:rPr>
          <w:rFonts w:ascii="Times New Roman" w:eastAsia="Times New Roman" w:hAnsi="Times New Roman" w:cs="Times New Roman"/>
          <w:b/>
          <w:bCs/>
          <w:sz w:val="23"/>
          <w:szCs w:val="23"/>
        </w:rPr>
      </w:pPr>
      <w:r>
        <w:rPr>
          <w:rFonts w:ascii="Times New Roman" w:hAnsi="Times New Roman"/>
          <w:b/>
          <w:bCs/>
          <w:sz w:val="23"/>
          <w:szCs w:val="23"/>
        </w:rPr>
        <w:t>December 13, 2018</w:t>
      </w:r>
    </w:p>
    <w:p w:rsidR="0062629E" w:rsidRDefault="0062629E" w:rsidP="0062629E">
      <w:pPr>
        <w:pStyle w:val="PlainText"/>
        <w:numPr>
          <w:ilvl w:val="0"/>
          <w:numId w:val="3"/>
        </w:numPr>
        <w:rPr>
          <w:rFonts w:ascii="Times New Roman" w:eastAsia="Times New Roman" w:hAnsi="Times New Roman" w:cs="Times New Roman"/>
          <w:b/>
          <w:bCs/>
          <w:sz w:val="21"/>
          <w:szCs w:val="21"/>
        </w:rPr>
      </w:pPr>
      <w:r>
        <w:rPr>
          <w:rFonts w:ascii="Times New Roman" w:eastAsia="Times New Roman" w:hAnsi="Times New Roman" w:cs="Times New Roman"/>
          <w:b/>
          <w:bCs/>
          <w:noProof/>
          <w:sz w:val="21"/>
          <w:szCs w:val="21"/>
        </w:rPr>
        <w:drawing>
          <wp:anchor distT="57150" distB="57150" distL="57150" distR="57150" simplePos="0" relativeHeight="251660288" behindDoc="0" locked="0" layoutInCell="1" allowOverlap="1" wp14:anchorId="65CA3A48" wp14:editId="1A2AD099">
            <wp:simplePos x="0" y="0"/>
            <wp:positionH relativeFrom="column">
              <wp:posOffset>1217294</wp:posOffset>
            </wp:positionH>
            <wp:positionV relativeFrom="line">
              <wp:posOffset>1315719</wp:posOffset>
            </wp:positionV>
            <wp:extent cx="1560831" cy="1143000"/>
            <wp:effectExtent l="0" t="0" r="0" b="0"/>
            <wp:wrapThrough wrapText="bothSides" distL="57150" distR="57150">
              <wp:wrapPolygon edited="1">
                <wp:start x="0" y="0"/>
                <wp:lineTo x="0" y="21600"/>
                <wp:lineTo x="21601" y="21600"/>
                <wp:lineTo x="21601" y="0"/>
                <wp:lineTo x="0" y="0"/>
              </wp:wrapPolygon>
            </wp:wrapThrough>
            <wp:docPr id="1073741836" name="officeArt object" descr="C:\Users\Rabbi\Downloads\48020186_2049937168420563_9163091827258032128_n.jpg"/>
            <wp:cNvGraphicFramePr/>
            <a:graphic xmlns:a="http://schemas.openxmlformats.org/drawingml/2006/main">
              <a:graphicData uri="http://schemas.openxmlformats.org/drawingml/2006/picture">
                <pic:pic xmlns:pic="http://schemas.openxmlformats.org/drawingml/2006/picture">
                  <pic:nvPicPr>
                    <pic:cNvPr id="1073741836" name="C:\Users\Rabbi\Downloads\48020186_2049937168420563_9163091827258032128_n.jpg" descr="C:\Users\Rabbi\Downloads\48020186_2049937168420563_9163091827258032128_n.jpg"/>
                    <pic:cNvPicPr>
                      <a:picLocks noChangeAspect="1"/>
                    </pic:cNvPicPr>
                  </pic:nvPicPr>
                  <pic:blipFill>
                    <a:blip r:embed="rId7">
                      <a:extLst/>
                    </a:blip>
                    <a:srcRect l="9464" t="13507" r="23343" b="49525"/>
                    <a:stretch>
                      <a:fillRect/>
                    </a:stretch>
                  </pic:blipFill>
                  <pic:spPr>
                    <a:xfrm>
                      <a:off x="0" y="0"/>
                      <a:ext cx="1560831" cy="1143000"/>
                    </a:xfrm>
                    <a:prstGeom prst="rect">
                      <a:avLst/>
                    </a:prstGeom>
                    <a:ln w="12700" cap="flat">
                      <a:noFill/>
                      <a:miter lim="400000"/>
                    </a:ln>
                    <a:effectLst/>
                  </pic:spPr>
                </pic:pic>
              </a:graphicData>
            </a:graphic>
          </wp:anchor>
        </w:drawing>
      </w:r>
      <w:r>
        <w:rPr>
          <w:rFonts w:ascii="Times New Roman" w:eastAsia="Times New Roman" w:hAnsi="Times New Roman" w:cs="Times New Roman"/>
          <w:noProof/>
          <w:sz w:val="21"/>
          <w:szCs w:val="21"/>
        </w:rPr>
        <w:drawing>
          <wp:anchor distT="57150" distB="57150" distL="57150" distR="57150" simplePos="0" relativeHeight="251661312" behindDoc="0" locked="0" layoutInCell="1" allowOverlap="1" wp14:anchorId="77913B65" wp14:editId="19A08C47">
            <wp:simplePos x="0" y="0"/>
            <wp:positionH relativeFrom="column">
              <wp:posOffset>3188970</wp:posOffset>
            </wp:positionH>
            <wp:positionV relativeFrom="line">
              <wp:posOffset>191769</wp:posOffset>
            </wp:positionV>
            <wp:extent cx="1279525" cy="1095375"/>
            <wp:effectExtent l="0" t="0" r="0" b="0"/>
            <wp:wrapThrough wrapText="bothSides" distL="57150" distR="57150">
              <wp:wrapPolygon edited="1">
                <wp:start x="0" y="0"/>
                <wp:lineTo x="0" y="21600"/>
                <wp:lineTo x="21600" y="21600"/>
                <wp:lineTo x="21600" y="0"/>
                <wp:lineTo x="0" y="0"/>
              </wp:wrapPolygon>
            </wp:wrapThrough>
            <wp:docPr id="1073741837" name="officeArt object" descr="C:\Users\Rabbi\Downloads\47573840_10156301351863525_8752783577017483264_n.jpg"/>
            <wp:cNvGraphicFramePr/>
            <a:graphic xmlns:a="http://schemas.openxmlformats.org/drawingml/2006/main">
              <a:graphicData uri="http://schemas.openxmlformats.org/drawingml/2006/picture">
                <pic:pic xmlns:pic="http://schemas.openxmlformats.org/drawingml/2006/picture">
                  <pic:nvPicPr>
                    <pic:cNvPr id="1073741837" name="C:\Users\Rabbi\Downloads\47573840_10156301351863525_8752783577017483264_n.jpg" descr="C:\Users\Rabbi\Downloads\47573840_10156301351863525_8752783577017483264_n.jpg"/>
                    <pic:cNvPicPr>
                      <a:picLocks noChangeAspect="1"/>
                    </pic:cNvPicPr>
                  </pic:nvPicPr>
                  <pic:blipFill>
                    <a:blip r:embed="rId8">
                      <a:extLst/>
                    </a:blip>
                    <a:srcRect l="28362" t="9478" r="5678" b="48103"/>
                    <a:stretch>
                      <a:fillRect/>
                    </a:stretch>
                  </pic:blipFill>
                  <pic:spPr>
                    <a:xfrm>
                      <a:off x="0" y="0"/>
                      <a:ext cx="1279525" cy="1095375"/>
                    </a:xfrm>
                    <a:prstGeom prst="rect">
                      <a:avLst/>
                    </a:prstGeom>
                    <a:ln w="12700" cap="flat">
                      <a:noFill/>
                      <a:miter lim="400000"/>
                    </a:ln>
                    <a:effectLst/>
                  </pic:spPr>
                </pic:pic>
              </a:graphicData>
            </a:graphic>
          </wp:anchor>
        </w:drawing>
      </w:r>
      <w:r>
        <w:rPr>
          <w:rFonts w:ascii="Times New Roman" w:hAnsi="Times New Roman"/>
          <w:sz w:val="21"/>
          <w:szCs w:val="21"/>
        </w:rPr>
        <w:t xml:space="preserve">I have continued to teach First Grade (Amelia Flores is the student) in the Religious School with Casey Rosenberg as my regular </w:t>
      </w:r>
      <w:proofErr w:type="spellStart"/>
      <w:r>
        <w:rPr>
          <w:rFonts w:ascii="Times New Roman" w:hAnsi="Times New Roman"/>
          <w:sz w:val="21"/>
          <w:szCs w:val="21"/>
        </w:rPr>
        <w:t>madrichah</w:t>
      </w:r>
      <w:proofErr w:type="spellEnd"/>
      <w:r>
        <w:rPr>
          <w:rFonts w:ascii="Times New Roman" w:hAnsi="Times New Roman"/>
          <w:sz w:val="21"/>
          <w:szCs w:val="21"/>
        </w:rPr>
        <w:t xml:space="preserve">/aide. Nicole Martinez will be a guest presenter for </w:t>
      </w:r>
      <w:proofErr w:type="spellStart"/>
      <w:r>
        <w:rPr>
          <w:rFonts w:ascii="Times New Roman" w:hAnsi="Times New Roman"/>
          <w:sz w:val="21"/>
          <w:szCs w:val="21"/>
        </w:rPr>
        <w:t>Machon</w:t>
      </w:r>
      <w:proofErr w:type="spellEnd"/>
      <w:r>
        <w:rPr>
          <w:rFonts w:ascii="Times New Roman" w:hAnsi="Times New Roman"/>
          <w:sz w:val="21"/>
          <w:szCs w:val="21"/>
        </w:rPr>
        <w:t xml:space="preserve"> on Sunday, December 16.  Kari </w:t>
      </w:r>
      <w:proofErr w:type="spellStart"/>
      <w:r>
        <w:rPr>
          <w:rFonts w:ascii="Times New Roman" w:hAnsi="Times New Roman"/>
          <w:sz w:val="21"/>
          <w:szCs w:val="21"/>
        </w:rPr>
        <w:t>Lenander</w:t>
      </w:r>
      <w:proofErr w:type="spellEnd"/>
      <w:r>
        <w:rPr>
          <w:rFonts w:ascii="Times New Roman" w:hAnsi="Times New Roman"/>
          <w:sz w:val="21"/>
          <w:szCs w:val="21"/>
        </w:rPr>
        <w:t xml:space="preserve">, director of Border Servant Corps, will speak about her organization and community work on January 27. Parents are signing up to provide security monitoring each week.  Sarah </w:t>
      </w:r>
      <w:proofErr w:type="spellStart"/>
      <w:r>
        <w:rPr>
          <w:rFonts w:ascii="Times New Roman" w:hAnsi="Times New Roman"/>
          <w:sz w:val="21"/>
          <w:szCs w:val="21"/>
        </w:rPr>
        <w:t>Mindlin’s</w:t>
      </w:r>
      <w:proofErr w:type="spellEnd"/>
      <w:r>
        <w:rPr>
          <w:rFonts w:ascii="Times New Roman" w:hAnsi="Times New Roman"/>
          <w:sz w:val="21"/>
          <w:szCs w:val="21"/>
        </w:rPr>
        <w:t xml:space="preserve"> and Rhonda Karol’s classes are going well, both for Hebrew and their core studies (Bible for Sarah, History for Rhonda).  Several students participated in the Shabbat Chanukah service (per my request of parents and students). </w:t>
      </w:r>
    </w:p>
    <w:p w:rsidR="0062629E" w:rsidRDefault="0062629E" w:rsidP="0062629E">
      <w:pPr>
        <w:pStyle w:val="PlainText"/>
        <w:numPr>
          <w:ilvl w:val="0"/>
          <w:numId w:val="4"/>
        </w:numPr>
        <w:rPr>
          <w:rFonts w:ascii="Times New Roman" w:eastAsia="Times New Roman" w:hAnsi="Times New Roman" w:cs="Times New Roman"/>
          <w:b/>
          <w:bCs/>
          <w:sz w:val="21"/>
          <w:szCs w:val="21"/>
        </w:rPr>
      </w:pPr>
      <w:r>
        <w:rPr>
          <w:rFonts w:ascii="Times New Roman" w:eastAsia="Times New Roman" w:hAnsi="Times New Roman" w:cs="Times New Roman"/>
          <w:b/>
          <w:bCs/>
          <w:noProof/>
          <w:sz w:val="21"/>
          <w:szCs w:val="21"/>
        </w:rPr>
        <w:drawing>
          <wp:anchor distT="57150" distB="57150" distL="57150" distR="57150" simplePos="0" relativeHeight="251659264" behindDoc="0" locked="0" layoutInCell="1" allowOverlap="1" wp14:anchorId="3F323990" wp14:editId="04D724E1">
            <wp:simplePos x="0" y="0"/>
            <wp:positionH relativeFrom="column">
              <wp:posOffset>102870</wp:posOffset>
            </wp:positionH>
            <wp:positionV relativeFrom="line">
              <wp:posOffset>321945</wp:posOffset>
            </wp:positionV>
            <wp:extent cx="1485900" cy="1146796"/>
            <wp:effectExtent l="0" t="0" r="0" b="0"/>
            <wp:wrapThrough wrapText="bothSides" distL="57150" distR="57150">
              <wp:wrapPolygon edited="1">
                <wp:start x="0" y="0"/>
                <wp:lineTo x="0" y="21603"/>
                <wp:lineTo x="21600" y="21603"/>
                <wp:lineTo x="21600" y="0"/>
                <wp:lineTo x="0" y="0"/>
              </wp:wrapPolygon>
            </wp:wrapThrough>
            <wp:docPr id="1073741838" name="officeArt object" descr="C:\Users\Rabbi\Downloads\46449328_2022867441127536_1823834729552543744_n.jpg"/>
            <wp:cNvGraphicFramePr/>
            <a:graphic xmlns:a="http://schemas.openxmlformats.org/drawingml/2006/main">
              <a:graphicData uri="http://schemas.openxmlformats.org/drawingml/2006/picture">
                <pic:pic xmlns:pic="http://schemas.openxmlformats.org/drawingml/2006/picture">
                  <pic:nvPicPr>
                    <pic:cNvPr id="1073741838" name="C:\Users\Rabbi\Downloads\46449328_2022867441127536_1823834729552543744_n.jpg" descr="C:\Users\Rabbi\Downloads\46449328_2022867441127536_1823834729552543744_n.jpg"/>
                    <pic:cNvPicPr>
                      <a:picLocks noChangeAspect="1"/>
                    </pic:cNvPicPr>
                  </pic:nvPicPr>
                  <pic:blipFill>
                    <a:blip r:embed="rId9">
                      <a:extLst/>
                    </a:blip>
                    <a:srcRect l="4416" r="16719" b="18907"/>
                    <a:stretch>
                      <a:fillRect/>
                    </a:stretch>
                  </pic:blipFill>
                  <pic:spPr>
                    <a:xfrm>
                      <a:off x="0" y="0"/>
                      <a:ext cx="1485900" cy="1146796"/>
                    </a:xfrm>
                    <a:prstGeom prst="rect">
                      <a:avLst/>
                    </a:prstGeom>
                    <a:ln w="12700" cap="flat">
                      <a:noFill/>
                      <a:miter lim="400000"/>
                    </a:ln>
                    <a:effectLst/>
                  </pic:spPr>
                </pic:pic>
              </a:graphicData>
            </a:graphic>
          </wp:anchor>
        </w:drawing>
      </w:r>
      <w:r>
        <w:rPr>
          <w:rFonts w:ascii="Times New Roman" w:hAnsi="Times New Roman"/>
          <w:sz w:val="21"/>
          <w:szCs w:val="21"/>
        </w:rPr>
        <w:t xml:space="preserve">The annual interreligious dialogue program on November 18 was attended by 65 people from Temple (including 20 congregants) and the community.   Presenters included Pastor Jared Carson (Lutheran), Pastor Donna </w:t>
      </w:r>
      <w:proofErr w:type="spellStart"/>
      <w:r>
        <w:rPr>
          <w:rFonts w:ascii="Times New Roman" w:hAnsi="Times New Roman"/>
          <w:sz w:val="21"/>
          <w:szCs w:val="21"/>
        </w:rPr>
        <w:t>Cavedon</w:t>
      </w:r>
      <w:proofErr w:type="spellEnd"/>
      <w:r>
        <w:rPr>
          <w:rFonts w:ascii="Times New Roman" w:hAnsi="Times New Roman"/>
          <w:sz w:val="21"/>
          <w:szCs w:val="21"/>
        </w:rPr>
        <w:t xml:space="preserve"> (United Church of Christ), the Rev. Carol Tuck (United Methodist), Fr. Ron </w:t>
      </w:r>
      <w:proofErr w:type="spellStart"/>
      <w:r>
        <w:rPr>
          <w:rFonts w:ascii="Times New Roman" w:hAnsi="Times New Roman"/>
          <w:sz w:val="21"/>
          <w:szCs w:val="21"/>
        </w:rPr>
        <w:t>Catherson</w:t>
      </w:r>
      <w:proofErr w:type="spellEnd"/>
      <w:r>
        <w:rPr>
          <w:rFonts w:ascii="Times New Roman" w:hAnsi="Times New Roman"/>
          <w:sz w:val="21"/>
          <w:szCs w:val="21"/>
        </w:rPr>
        <w:t xml:space="preserve"> (Independent Catholic-Apostolic Church of Antioch), Harvey Hilbert (Buddhist), and Gordon Butler (Baha’i).  They served as small group discussion leaders, as did Pastor Linda </w:t>
      </w:r>
      <w:proofErr w:type="spellStart"/>
      <w:r>
        <w:rPr>
          <w:rFonts w:ascii="Times New Roman" w:hAnsi="Times New Roman"/>
          <w:sz w:val="21"/>
          <w:szCs w:val="21"/>
        </w:rPr>
        <w:t>Mervine</w:t>
      </w:r>
      <w:proofErr w:type="spellEnd"/>
      <w:r>
        <w:rPr>
          <w:rFonts w:ascii="Times New Roman" w:hAnsi="Times New Roman"/>
          <w:sz w:val="21"/>
          <w:szCs w:val="21"/>
        </w:rPr>
        <w:t xml:space="preserve"> and </w:t>
      </w:r>
      <w:proofErr w:type="gramStart"/>
      <w:r>
        <w:rPr>
          <w:rFonts w:ascii="Times New Roman" w:hAnsi="Times New Roman"/>
          <w:sz w:val="21"/>
          <w:szCs w:val="21"/>
        </w:rPr>
        <w:t>I.</w:t>
      </w:r>
      <w:proofErr w:type="gramEnd"/>
      <w:r>
        <w:rPr>
          <w:rFonts w:ascii="Times New Roman" w:hAnsi="Times New Roman"/>
          <w:sz w:val="21"/>
          <w:szCs w:val="21"/>
        </w:rPr>
        <w:t xml:space="preserve">  It was a well-received program, which was supported and sponsored by the Social Action/Adult Education committee. </w:t>
      </w:r>
    </w:p>
    <w:p w:rsidR="0062629E" w:rsidRDefault="0062629E" w:rsidP="0062629E">
      <w:pPr>
        <w:pStyle w:val="PlainText"/>
        <w:numPr>
          <w:ilvl w:val="0"/>
          <w:numId w:val="4"/>
        </w:numPr>
        <w:rPr>
          <w:rFonts w:ascii="Times New Roman" w:eastAsia="Times New Roman" w:hAnsi="Times New Roman" w:cs="Times New Roman"/>
          <w:b/>
          <w:bCs/>
          <w:sz w:val="21"/>
          <w:szCs w:val="21"/>
        </w:rPr>
      </w:pPr>
      <w:r>
        <w:rPr>
          <w:rFonts w:ascii="Times New Roman" w:hAnsi="Times New Roman"/>
          <w:sz w:val="21"/>
          <w:szCs w:val="21"/>
        </w:rPr>
        <w:t xml:space="preserve">I have three students in my Introduction to Judaism course.  Our Tanakh Study session on Wednesdays brings together several congregants and several more community members, including Father Gabriel Rochelle of St. Anthony of </w:t>
      </w:r>
      <w:r>
        <w:rPr>
          <w:rFonts w:ascii="Times New Roman" w:eastAsia="Times New Roman" w:hAnsi="Times New Roman" w:cs="Times New Roman"/>
          <w:noProof/>
          <w:sz w:val="21"/>
          <w:szCs w:val="21"/>
        </w:rPr>
        <w:drawing>
          <wp:anchor distT="57150" distB="57150" distL="57150" distR="57150" simplePos="0" relativeHeight="251662336" behindDoc="0" locked="0" layoutInCell="1" allowOverlap="1" wp14:anchorId="4CAE7DDD" wp14:editId="5D1F74FB">
            <wp:simplePos x="0" y="0"/>
            <wp:positionH relativeFrom="column">
              <wp:posOffset>1788795</wp:posOffset>
            </wp:positionH>
            <wp:positionV relativeFrom="line">
              <wp:posOffset>180975</wp:posOffset>
            </wp:positionV>
            <wp:extent cx="1895475" cy="1181100"/>
            <wp:effectExtent l="0" t="0" r="0" b="0"/>
            <wp:wrapThrough wrapText="bothSides" distL="57150" distR="57150">
              <wp:wrapPolygon edited="1">
                <wp:start x="0" y="0"/>
                <wp:lineTo x="0" y="21600"/>
                <wp:lineTo x="21600" y="21600"/>
                <wp:lineTo x="21600" y="0"/>
                <wp:lineTo x="0" y="0"/>
              </wp:wrapPolygon>
            </wp:wrapThrough>
            <wp:docPr id="1073741839" name="officeArt object" descr="C:\Users\Rabbi\Downloads\47574148_10156562722678001_2410502063613018112_o.jpg"/>
            <wp:cNvGraphicFramePr/>
            <a:graphic xmlns:a="http://schemas.openxmlformats.org/drawingml/2006/main">
              <a:graphicData uri="http://schemas.openxmlformats.org/drawingml/2006/picture">
                <pic:pic xmlns:pic="http://schemas.openxmlformats.org/drawingml/2006/picture">
                  <pic:nvPicPr>
                    <pic:cNvPr id="1073741839" name="C:\Users\Rabbi\Downloads\47574148_10156562722678001_2410502063613018112_o.jpg" descr="C:\Users\Rabbi\Downloads\47574148_10156562722678001_2410502063613018112_o.jpg"/>
                    <pic:cNvPicPr>
                      <a:picLocks noChangeAspect="1"/>
                    </pic:cNvPicPr>
                  </pic:nvPicPr>
                  <pic:blipFill>
                    <a:blip r:embed="rId10">
                      <a:extLst/>
                    </a:blip>
                    <a:srcRect l="13333" b="28269"/>
                    <a:stretch>
                      <a:fillRect/>
                    </a:stretch>
                  </pic:blipFill>
                  <pic:spPr>
                    <a:xfrm>
                      <a:off x="0" y="0"/>
                      <a:ext cx="1895475" cy="1181100"/>
                    </a:xfrm>
                    <a:prstGeom prst="rect">
                      <a:avLst/>
                    </a:prstGeom>
                    <a:ln w="12700" cap="flat">
                      <a:noFill/>
                      <a:miter lim="400000"/>
                    </a:ln>
                    <a:effectLst/>
                  </pic:spPr>
                </pic:pic>
              </a:graphicData>
            </a:graphic>
          </wp:anchor>
        </w:drawing>
      </w:r>
      <w:r>
        <w:rPr>
          <w:rFonts w:ascii="Times New Roman" w:hAnsi="Times New Roman"/>
          <w:sz w:val="21"/>
          <w:szCs w:val="21"/>
        </w:rPr>
        <w:t xml:space="preserve">the Desert Orthodox Mission (several of his members attended regularly).  </w:t>
      </w:r>
    </w:p>
    <w:p w:rsidR="0062629E" w:rsidRDefault="0062629E" w:rsidP="0062629E">
      <w:pPr>
        <w:pStyle w:val="PlainText"/>
        <w:numPr>
          <w:ilvl w:val="0"/>
          <w:numId w:val="4"/>
        </w:numPr>
        <w:rPr>
          <w:rFonts w:ascii="Times New Roman" w:hAnsi="Times New Roman"/>
          <w:b/>
          <w:bCs/>
          <w:sz w:val="21"/>
          <w:szCs w:val="21"/>
        </w:rPr>
      </w:pPr>
      <w:r>
        <w:rPr>
          <w:rFonts w:ascii="Times New Roman" w:hAnsi="Times New Roman"/>
          <w:sz w:val="21"/>
          <w:szCs w:val="21"/>
        </w:rPr>
        <w:t xml:space="preserve">I offered a presentation on Chanukah at the Las Cruces Public Schools Amistad Pre-School on Thursday, December 6 (where Rhonda teaches).  </w:t>
      </w:r>
    </w:p>
    <w:p w:rsidR="0062629E" w:rsidRDefault="0062629E" w:rsidP="0062629E">
      <w:pPr>
        <w:pStyle w:val="PlainText"/>
        <w:numPr>
          <w:ilvl w:val="0"/>
          <w:numId w:val="4"/>
        </w:numPr>
        <w:rPr>
          <w:rFonts w:ascii="Times New Roman" w:hAnsi="Times New Roman"/>
          <w:b/>
          <w:bCs/>
          <w:sz w:val="21"/>
          <w:szCs w:val="21"/>
        </w:rPr>
      </w:pPr>
      <w:r>
        <w:rPr>
          <w:rFonts w:ascii="Times New Roman" w:hAnsi="Times New Roman"/>
          <w:sz w:val="21"/>
          <w:szCs w:val="21"/>
        </w:rPr>
        <w:t xml:space="preserve">I participated in the program at the Community-Wide Celebration of Chanukah in El Paso at San Jacinto Plaza on Sunday, December 9.  Neal </w:t>
      </w:r>
      <w:proofErr w:type="spellStart"/>
      <w:r>
        <w:rPr>
          <w:rFonts w:ascii="Times New Roman" w:hAnsi="Times New Roman"/>
          <w:sz w:val="21"/>
          <w:szCs w:val="21"/>
        </w:rPr>
        <w:t>Rosendorf</w:t>
      </w:r>
      <w:proofErr w:type="spellEnd"/>
      <w:r>
        <w:rPr>
          <w:rFonts w:ascii="Times New Roman" w:hAnsi="Times New Roman"/>
          <w:sz w:val="21"/>
          <w:szCs w:val="21"/>
        </w:rPr>
        <w:t xml:space="preserve">, chair of the event, asked me to sing, so I sang “Light One Candle.”  There was a strong showing from their community.  Bob and Monika Kimball were there as well. </w:t>
      </w:r>
    </w:p>
    <w:p w:rsidR="0062629E" w:rsidRDefault="0062629E" w:rsidP="0062629E">
      <w:pPr>
        <w:pStyle w:val="PlainText"/>
        <w:numPr>
          <w:ilvl w:val="0"/>
          <w:numId w:val="4"/>
        </w:numPr>
        <w:rPr>
          <w:rFonts w:ascii="Times New Roman" w:hAnsi="Times New Roman"/>
          <w:b/>
          <w:bCs/>
          <w:sz w:val="21"/>
          <w:szCs w:val="21"/>
        </w:rPr>
      </w:pPr>
      <w:r>
        <w:rPr>
          <w:rFonts w:ascii="Times New Roman" w:hAnsi="Times New Roman"/>
          <w:sz w:val="21"/>
          <w:szCs w:val="21"/>
        </w:rPr>
        <w:t xml:space="preserve">I presented on Judaism to a Cub scout group on Tuesday, December 11 at Morningstar United Methodist Church.  </w:t>
      </w:r>
    </w:p>
    <w:p w:rsidR="0062629E" w:rsidRDefault="0062629E" w:rsidP="0062629E">
      <w:pPr>
        <w:pStyle w:val="PlainText"/>
        <w:numPr>
          <w:ilvl w:val="0"/>
          <w:numId w:val="4"/>
        </w:numPr>
        <w:rPr>
          <w:rFonts w:ascii="Times New Roman" w:hAnsi="Times New Roman"/>
          <w:b/>
          <w:bCs/>
          <w:sz w:val="21"/>
          <w:szCs w:val="21"/>
        </w:rPr>
      </w:pPr>
      <w:r>
        <w:rPr>
          <w:rFonts w:ascii="Times New Roman" w:hAnsi="Times New Roman"/>
          <w:sz w:val="21"/>
          <w:szCs w:val="21"/>
        </w:rPr>
        <w:t>I am keeping track of and visiting congregants who are in local rehabilitation facilities and in the hospital.</w:t>
      </w:r>
    </w:p>
    <w:p w:rsidR="0062629E" w:rsidRDefault="0062629E" w:rsidP="0062629E">
      <w:pPr>
        <w:pStyle w:val="PlainText"/>
        <w:numPr>
          <w:ilvl w:val="0"/>
          <w:numId w:val="4"/>
        </w:numPr>
        <w:rPr>
          <w:rFonts w:ascii="Times New Roman" w:hAnsi="Times New Roman"/>
          <w:b/>
          <w:bCs/>
          <w:sz w:val="21"/>
          <w:szCs w:val="21"/>
        </w:rPr>
      </w:pPr>
      <w:r>
        <w:rPr>
          <w:rFonts w:ascii="Times New Roman" w:hAnsi="Times New Roman"/>
          <w:sz w:val="21"/>
          <w:szCs w:val="21"/>
        </w:rPr>
        <w:t xml:space="preserve">I will again join Robert French (Jewish Federation of Greater El Paso), Rabbi Ben </w:t>
      </w:r>
      <w:proofErr w:type="spellStart"/>
      <w:r>
        <w:rPr>
          <w:rFonts w:ascii="Times New Roman" w:hAnsi="Times New Roman"/>
          <w:sz w:val="21"/>
          <w:szCs w:val="21"/>
        </w:rPr>
        <w:t>Zeidman</w:t>
      </w:r>
      <w:proofErr w:type="spellEnd"/>
      <w:r>
        <w:rPr>
          <w:rFonts w:ascii="Times New Roman" w:hAnsi="Times New Roman"/>
          <w:sz w:val="21"/>
          <w:szCs w:val="21"/>
        </w:rPr>
        <w:t xml:space="preserve"> (Temple Mount Sinai), and Rabbi Scott Rosenberg (Congregation B’nai Zion) for lunch in El Paso on January 3, 2019.    </w:t>
      </w:r>
    </w:p>
    <w:p w:rsidR="0062629E" w:rsidRDefault="0062629E" w:rsidP="0062629E">
      <w:pPr>
        <w:pStyle w:val="PlainText"/>
        <w:numPr>
          <w:ilvl w:val="0"/>
          <w:numId w:val="4"/>
        </w:numPr>
        <w:rPr>
          <w:rFonts w:ascii="Times New Roman" w:hAnsi="Times New Roman"/>
          <w:sz w:val="21"/>
          <w:szCs w:val="21"/>
        </w:rPr>
      </w:pPr>
      <w:r>
        <w:rPr>
          <w:rFonts w:ascii="Times New Roman" w:hAnsi="Times New Roman"/>
          <w:sz w:val="21"/>
          <w:szCs w:val="21"/>
        </w:rPr>
        <w:t xml:space="preserve">Rose Jacobs is partnering with me to update our Temple directory.  We will ask congregants who have not responded to correct and confirm their listing. </w:t>
      </w:r>
    </w:p>
    <w:p w:rsidR="0062629E" w:rsidRDefault="0062629E" w:rsidP="0062629E">
      <w:pPr>
        <w:pStyle w:val="PlainText"/>
        <w:numPr>
          <w:ilvl w:val="0"/>
          <w:numId w:val="4"/>
        </w:numPr>
        <w:rPr>
          <w:rFonts w:ascii="Times New Roman" w:hAnsi="Times New Roman"/>
          <w:sz w:val="21"/>
          <w:szCs w:val="21"/>
        </w:rPr>
      </w:pPr>
      <w:r>
        <w:rPr>
          <w:rFonts w:ascii="Times New Roman" w:hAnsi="Times New Roman"/>
          <w:sz w:val="21"/>
          <w:szCs w:val="21"/>
        </w:rPr>
        <w:t>I am continuing to write a column for the Las Cruces Bulletin on the first Friday of the month.</w:t>
      </w:r>
    </w:p>
    <w:p w:rsidR="0062629E" w:rsidRDefault="0062629E" w:rsidP="0062629E">
      <w:pPr>
        <w:pStyle w:val="PlainText"/>
        <w:numPr>
          <w:ilvl w:val="0"/>
          <w:numId w:val="4"/>
        </w:numPr>
        <w:rPr>
          <w:rFonts w:ascii="Times New Roman" w:hAnsi="Times New Roman"/>
          <w:sz w:val="21"/>
          <w:szCs w:val="21"/>
        </w:rPr>
      </w:pPr>
      <w:r>
        <w:rPr>
          <w:rFonts w:ascii="Times New Roman" w:hAnsi="Times New Roman"/>
          <w:sz w:val="21"/>
          <w:szCs w:val="21"/>
        </w:rPr>
        <w:t xml:space="preserve">I submitted the rabbi’s column for the January issue of the El Paso Jewish Voice.   </w:t>
      </w:r>
    </w:p>
    <w:p w:rsidR="0062629E" w:rsidRDefault="0062629E" w:rsidP="0062629E">
      <w:pPr>
        <w:pStyle w:val="PlainText"/>
        <w:numPr>
          <w:ilvl w:val="0"/>
          <w:numId w:val="4"/>
        </w:numPr>
        <w:rPr>
          <w:rFonts w:ascii="Times New Roman" w:hAnsi="Times New Roman"/>
          <w:sz w:val="21"/>
          <w:szCs w:val="21"/>
        </w:rPr>
      </w:pPr>
      <w:r>
        <w:rPr>
          <w:rFonts w:ascii="Times New Roman" w:hAnsi="Times New Roman"/>
          <w:sz w:val="21"/>
          <w:szCs w:val="21"/>
        </w:rPr>
        <w:t xml:space="preserve"> I have written an article for the January issue of the New Mexico Jewish Historical Society LEGACY newsletter about interfaith activities in Las Cruces. </w:t>
      </w:r>
    </w:p>
    <w:p w:rsidR="0062629E" w:rsidRDefault="0062629E" w:rsidP="0062629E">
      <w:pPr>
        <w:pStyle w:val="PlainText"/>
        <w:numPr>
          <w:ilvl w:val="0"/>
          <w:numId w:val="4"/>
        </w:numPr>
        <w:rPr>
          <w:rFonts w:ascii="Times New Roman" w:hAnsi="Times New Roman"/>
          <w:sz w:val="21"/>
          <w:szCs w:val="21"/>
        </w:rPr>
      </w:pPr>
      <w:r>
        <w:rPr>
          <w:rFonts w:ascii="Times New Roman" w:hAnsi="Times New Roman"/>
          <w:sz w:val="21"/>
          <w:szCs w:val="21"/>
        </w:rPr>
        <w:t xml:space="preserve">I attended the November 29 meeting of the NMSU Interfaith Council, of which I am still a member.  </w:t>
      </w:r>
    </w:p>
    <w:p w:rsidR="0062629E" w:rsidRDefault="0062629E" w:rsidP="0062629E">
      <w:pPr>
        <w:pStyle w:val="PlainText"/>
        <w:numPr>
          <w:ilvl w:val="0"/>
          <w:numId w:val="4"/>
        </w:numPr>
        <w:rPr>
          <w:rFonts w:ascii="Times New Roman" w:hAnsi="Times New Roman"/>
          <w:sz w:val="21"/>
          <w:szCs w:val="21"/>
        </w:rPr>
      </w:pPr>
      <w:r>
        <w:rPr>
          <w:rFonts w:ascii="Times New Roman" w:hAnsi="Times New Roman"/>
          <w:sz w:val="21"/>
          <w:szCs w:val="21"/>
        </w:rPr>
        <w:t xml:space="preserve">I continue to coordinate a monthly clergy breakfast on the third Thursday of the month. I attend a noon interreligious book study group on Fridays, now discussing Karen </w:t>
      </w:r>
      <w:proofErr w:type="gramStart"/>
      <w:r>
        <w:rPr>
          <w:rFonts w:ascii="Times New Roman" w:hAnsi="Times New Roman"/>
          <w:sz w:val="21"/>
          <w:szCs w:val="21"/>
        </w:rPr>
        <w:t xml:space="preserve">Armstrong’s  </w:t>
      </w:r>
      <w:r>
        <w:rPr>
          <w:rFonts w:ascii="Times New Roman" w:hAnsi="Times New Roman"/>
          <w:i/>
          <w:iCs/>
          <w:sz w:val="21"/>
          <w:szCs w:val="21"/>
        </w:rPr>
        <w:t>The</w:t>
      </w:r>
      <w:proofErr w:type="gramEnd"/>
      <w:r>
        <w:rPr>
          <w:rFonts w:ascii="Times New Roman" w:hAnsi="Times New Roman"/>
          <w:i/>
          <w:iCs/>
          <w:sz w:val="21"/>
          <w:szCs w:val="21"/>
        </w:rPr>
        <w:t xml:space="preserve"> Battle for God. </w:t>
      </w:r>
      <w:r>
        <w:rPr>
          <w:rFonts w:ascii="Times New Roman" w:hAnsi="Times New Roman"/>
          <w:sz w:val="21"/>
          <w:szCs w:val="21"/>
        </w:rPr>
        <w:t xml:space="preserve">I serve on the Las Cruces Health Policy Review Committee, which meets on the third Thursday of the month at 10 am at City Hall.  </w:t>
      </w:r>
    </w:p>
    <w:p w:rsidR="0062629E" w:rsidRDefault="0062629E" w:rsidP="0062629E">
      <w:pPr>
        <w:pStyle w:val="PlainText"/>
        <w:numPr>
          <w:ilvl w:val="0"/>
          <w:numId w:val="4"/>
        </w:numPr>
        <w:rPr>
          <w:rFonts w:ascii="Times New Roman" w:hAnsi="Times New Roman"/>
          <w:sz w:val="21"/>
          <w:szCs w:val="21"/>
        </w:rPr>
      </w:pPr>
      <w:r>
        <w:rPr>
          <w:rFonts w:ascii="Times New Roman" w:hAnsi="Times New Roman"/>
          <w:sz w:val="21"/>
          <w:szCs w:val="21"/>
        </w:rPr>
        <w:t xml:space="preserve">I plan to attend the Pacific Association of Reform Rabbis convention on January 6-10 in Palm Springs, CA and the Central Conference of American Rabbis convention in Cincinnati, Ohio on March 31-April 3.  </w:t>
      </w:r>
    </w:p>
    <w:p w:rsidR="0062629E" w:rsidRDefault="0062629E" w:rsidP="0062629E">
      <w:pPr>
        <w:pStyle w:val="PlainText"/>
        <w:numPr>
          <w:ilvl w:val="0"/>
          <w:numId w:val="4"/>
        </w:numPr>
        <w:rPr>
          <w:rFonts w:ascii="Times New Roman" w:hAnsi="Times New Roman"/>
          <w:sz w:val="21"/>
          <w:szCs w:val="21"/>
        </w:rPr>
      </w:pPr>
      <w:r>
        <w:rPr>
          <w:rFonts w:ascii="Times New Roman" w:hAnsi="Times New Roman"/>
          <w:b/>
          <w:bCs/>
          <w:sz w:val="21"/>
          <w:szCs w:val="21"/>
        </w:rPr>
        <w:t xml:space="preserve">It is the responsibility of the Board of Trustees to set a “ceiling” amount for the portion of my salary that is designated as a parsonage allowance in keeping with the code of the Internal Revenue Service, which allows clergy to set aside expenses for a home and its upkeep to be tax-excludable.  I have asked the board to set $19,000 for each calendar year as my parsonage allowance in the last few years, and I am making a request for that same amount of $19,000 for the Calendar Year of 2019.  I can only declare as parsonage the total amount of expenses I spend on housing up to $19k.   </w:t>
      </w:r>
    </w:p>
    <w:p w:rsidR="0062629E" w:rsidRDefault="0062629E" w:rsidP="0062629E">
      <w:pPr>
        <w:pStyle w:val="PlainText"/>
        <w:tabs>
          <w:tab w:val="left" w:pos="180"/>
        </w:tabs>
        <w:ind w:left="270" w:hanging="270"/>
      </w:pPr>
    </w:p>
    <w:p w:rsidR="003B66A5" w:rsidRDefault="00025D91"/>
    <w:sectPr w:rsidR="003B66A5">
      <w:headerReference w:type="even" r:id="rId11"/>
      <w:headerReference w:type="default" r:id="rId12"/>
      <w:footerReference w:type="even" r:id="rId13"/>
      <w:footerReference w:type="default" r:id="rId14"/>
      <w:headerReference w:type="first" r:id="rId15"/>
      <w:footerReference w:type="first" r:id="rId16"/>
      <w:pgSz w:w="12240" w:h="15840"/>
      <w:pgMar w:top="864" w:right="1152" w:bottom="864" w:left="864" w:header="720" w:footer="72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5D91" w:rsidRDefault="00025D91">
      <w:r>
        <w:separator/>
      </w:r>
    </w:p>
  </w:endnote>
  <w:endnote w:type="continuationSeparator" w:id="0">
    <w:p w:rsidR="00025D91" w:rsidRDefault="00025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26A4" w:rsidRDefault="00025D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167" w:rsidRDefault="00025D91">
    <w:pPr>
      <w:pStyle w:val="Header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26A4" w:rsidRDefault="00025D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5D91" w:rsidRDefault="00025D91">
      <w:r>
        <w:separator/>
      </w:r>
    </w:p>
  </w:footnote>
  <w:footnote w:type="continuationSeparator" w:id="0">
    <w:p w:rsidR="00025D91" w:rsidRDefault="00025D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26A4" w:rsidRDefault="00025D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3167" w:rsidRDefault="00025D91">
    <w:pPr>
      <w:pStyle w:val="HeaderFoo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26A4" w:rsidRDefault="00025D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2505D"/>
    <w:multiLevelType w:val="hybridMultilevel"/>
    <w:tmpl w:val="B016E84E"/>
    <w:numStyleLink w:val="ImportedStyle2"/>
  </w:abstractNum>
  <w:abstractNum w:abstractNumId="1" w15:restartNumberingAfterBreak="0">
    <w:nsid w:val="738B7332"/>
    <w:multiLevelType w:val="hybridMultilevel"/>
    <w:tmpl w:val="23D6213E"/>
    <w:styleLink w:val="ImportedStyle3"/>
    <w:lvl w:ilvl="0" w:tplc="92B6D926">
      <w:start w:val="1"/>
      <w:numFmt w:val="bullet"/>
      <w:lvlText w:val="·"/>
      <w:lvlJc w:val="left"/>
      <w:pPr>
        <w:ind w:left="630" w:hanging="6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924CBF4">
      <w:start w:val="1"/>
      <w:numFmt w:val="bullet"/>
      <w:lvlText w:val="o"/>
      <w:lvlJc w:val="left"/>
      <w:pPr>
        <w:tabs>
          <w:tab w:val="left" w:pos="180"/>
        </w:tabs>
        <w:ind w:left="1170" w:hanging="9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67E8A68">
      <w:start w:val="1"/>
      <w:numFmt w:val="bullet"/>
      <w:lvlText w:val="▪"/>
      <w:lvlJc w:val="left"/>
      <w:pPr>
        <w:tabs>
          <w:tab w:val="left" w:pos="180"/>
        </w:tabs>
        <w:ind w:left="1890" w:hanging="9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A806C90">
      <w:start w:val="1"/>
      <w:numFmt w:val="bullet"/>
      <w:lvlText w:val="·"/>
      <w:lvlJc w:val="left"/>
      <w:pPr>
        <w:tabs>
          <w:tab w:val="left" w:pos="180"/>
        </w:tabs>
        <w:ind w:left="2610" w:hanging="9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9A87E82">
      <w:start w:val="1"/>
      <w:numFmt w:val="bullet"/>
      <w:lvlText w:val="o"/>
      <w:lvlJc w:val="left"/>
      <w:pPr>
        <w:tabs>
          <w:tab w:val="left" w:pos="180"/>
        </w:tabs>
        <w:ind w:left="3330" w:hanging="9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1802D4C">
      <w:start w:val="1"/>
      <w:numFmt w:val="bullet"/>
      <w:lvlText w:val="▪"/>
      <w:lvlJc w:val="left"/>
      <w:pPr>
        <w:tabs>
          <w:tab w:val="left" w:pos="180"/>
        </w:tabs>
        <w:ind w:left="4050" w:hanging="9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4DC5B60">
      <w:start w:val="1"/>
      <w:numFmt w:val="bullet"/>
      <w:lvlText w:val="·"/>
      <w:lvlJc w:val="left"/>
      <w:pPr>
        <w:tabs>
          <w:tab w:val="left" w:pos="180"/>
        </w:tabs>
        <w:ind w:left="4770" w:hanging="9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4E26394">
      <w:start w:val="1"/>
      <w:numFmt w:val="bullet"/>
      <w:lvlText w:val="o"/>
      <w:lvlJc w:val="left"/>
      <w:pPr>
        <w:tabs>
          <w:tab w:val="left" w:pos="180"/>
        </w:tabs>
        <w:ind w:left="5490" w:hanging="9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C605950">
      <w:start w:val="1"/>
      <w:numFmt w:val="bullet"/>
      <w:lvlText w:val="▪"/>
      <w:lvlJc w:val="left"/>
      <w:pPr>
        <w:tabs>
          <w:tab w:val="left" w:pos="180"/>
        </w:tabs>
        <w:ind w:left="6210" w:hanging="9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784A0787"/>
    <w:multiLevelType w:val="hybridMultilevel"/>
    <w:tmpl w:val="23D6213E"/>
    <w:numStyleLink w:val="ImportedStyle3"/>
  </w:abstractNum>
  <w:abstractNum w:abstractNumId="3" w15:restartNumberingAfterBreak="0">
    <w:nsid w:val="7EF02269"/>
    <w:multiLevelType w:val="hybridMultilevel"/>
    <w:tmpl w:val="B016E84E"/>
    <w:styleLink w:val="ImportedStyle2"/>
    <w:lvl w:ilvl="0" w:tplc="75CC770A">
      <w:start w:val="1"/>
      <w:numFmt w:val="bullet"/>
      <w:lvlText w:val="·"/>
      <w:lvlJc w:val="left"/>
      <w:pPr>
        <w:tabs>
          <w:tab w:val="left" w:pos="180"/>
        </w:tabs>
        <w:ind w:left="27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46E7C6C">
      <w:start w:val="1"/>
      <w:numFmt w:val="bullet"/>
      <w:lvlText w:val="o"/>
      <w:lvlJc w:val="left"/>
      <w:pPr>
        <w:tabs>
          <w:tab w:val="left" w:pos="180"/>
        </w:tabs>
        <w:ind w:left="99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80BC44">
      <w:start w:val="1"/>
      <w:numFmt w:val="bullet"/>
      <w:lvlText w:val="▪"/>
      <w:lvlJc w:val="left"/>
      <w:pPr>
        <w:tabs>
          <w:tab w:val="left" w:pos="180"/>
        </w:tabs>
        <w:ind w:left="171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9760298">
      <w:start w:val="1"/>
      <w:numFmt w:val="bullet"/>
      <w:lvlText w:val="·"/>
      <w:lvlJc w:val="left"/>
      <w:pPr>
        <w:tabs>
          <w:tab w:val="left" w:pos="180"/>
        </w:tabs>
        <w:ind w:left="243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E401344">
      <w:start w:val="1"/>
      <w:numFmt w:val="bullet"/>
      <w:lvlText w:val="o"/>
      <w:lvlJc w:val="left"/>
      <w:pPr>
        <w:tabs>
          <w:tab w:val="left" w:pos="180"/>
        </w:tabs>
        <w:ind w:left="315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E788120">
      <w:start w:val="1"/>
      <w:numFmt w:val="bullet"/>
      <w:lvlText w:val="▪"/>
      <w:lvlJc w:val="left"/>
      <w:pPr>
        <w:tabs>
          <w:tab w:val="left" w:pos="180"/>
        </w:tabs>
        <w:ind w:left="387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DE3A8E">
      <w:start w:val="1"/>
      <w:numFmt w:val="bullet"/>
      <w:lvlText w:val="·"/>
      <w:lvlJc w:val="left"/>
      <w:pPr>
        <w:tabs>
          <w:tab w:val="left" w:pos="180"/>
        </w:tabs>
        <w:ind w:left="459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8F49A70">
      <w:start w:val="1"/>
      <w:numFmt w:val="bullet"/>
      <w:lvlText w:val="o"/>
      <w:lvlJc w:val="left"/>
      <w:pPr>
        <w:tabs>
          <w:tab w:val="left" w:pos="180"/>
        </w:tabs>
        <w:ind w:left="531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3D4524E">
      <w:start w:val="1"/>
      <w:numFmt w:val="bullet"/>
      <w:lvlText w:val="▪"/>
      <w:lvlJc w:val="left"/>
      <w:pPr>
        <w:tabs>
          <w:tab w:val="left" w:pos="180"/>
        </w:tabs>
        <w:ind w:left="603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3"/>
  </w:num>
  <w:num w:numId="2">
    <w:abstractNumId w:val="1"/>
  </w:num>
  <w:num w:numId="3">
    <w:abstractNumId w:val="2"/>
    <w:lvlOverride w:ilvl="0">
      <w:lvl w:ilvl="0" w:tplc="897AAEF0">
        <w:start w:val="1"/>
        <w:numFmt w:val="bullet"/>
        <w:lvlText w:val="·"/>
        <w:lvlJc w:val="left"/>
        <w:pPr>
          <w:tabs>
            <w:tab w:val="num" w:pos="180"/>
          </w:tabs>
          <w:ind w:left="2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47AEF48">
        <w:start w:val="1"/>
        <w:numFmt w:val="bullet"/>
        <w:lvlText w:val="o"/>
        <w:lvlJc w:val="left"/>
        <w:pPr>
          <w:tabs>
            <w:tab w:val="left" w:pos="180"/>
            <w:tab w:val="num" w:pos="99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5408B08">
        <w:start w:val="1"/>
        <w:numFmt w:val="bullet"/>
        <w:lvlText w:val="▪"/>
        <w:lvlJc w:val="left"/>
        <w:pPr>
          <w:tabs>
            <w:tab w:val="left" w:pos="180"/>
            <w:tab w:val="num" w:pos="171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6A2DFCA">
        <w:start w:val="1"/>
        <w:numFmt w:val="bullet"/>
        <w:lvlText w:val="·"/>
        <w:lvlJc w:val="left"/>
        <w:pPr>
          <w:tabs>
            <w:tab w:val="left" w:pos="180"/>
            <w:tab w:val="num" w:pos="243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36644C6">
        <w:start w:val="1"/>
        <w:numFmt w:val="bullet"/>
        <w:lvlText w:val="o"/>
        <w:lvlJc w:val="left"/>
        <w:pPr>
          <w:tabs>
            <w:tab w:val="left" w:pos="180"/>
            <w:tab w:val="num" w:pos="315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F48D5E2">
        <w:start w:val="1"/>
        <w:numFmt w:val="bullet"/>
        <w:lvlText w:val="▪"/>
        <w:lvlJc w:val="left"/>
        <w:pPr>
          <w:tabs>
            <w:tab w:val="left" w:pos="180"/>
            <w:tab w:val="num" w:pos="387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DAC4E46">
        <w:start w:val="1"/>
        <w:numFmt w:val="bullet"/>
        <w:lvlText w:val="·"/>
        <w:lvlJc w:val="left"/>
        <w:pPr>
          <w:tabs>
            <w:tab w:val="left" w:pos="180"/>
            <w:tab w:val="num" w:pos="459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23A8B9C">
        <w:start w:val="1"/>
        <w:numFmt w:val="bullet"/>
        <w:lvlText w:val="o"/>
        <w:lvlJc w:val="left"/>
        <w:pPr>
          <w:tabs>
            <w:tab w:val="left" w:pos="180"/>
            <w:tab w:val="num" w:pos="531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4747F8A">
        <w:start w:val="1"/>
        <w:numFmt w:val="bullet"/>
        <w:lvlText w:val="▪"/>
        <w:lvlJc w:val="left"/>
        <w:pPr>
          <w:tabs>
            <w:tab w:val="left" w:pos="180"/>
            <w:tab w:val="num" w:pos="603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0"/>
    <w:lvlOverride w:ilvl="0">
      <w:lvl w:ilvl="0" w:tplc="70D2B752">
        <w:start w:val="1"/>
        <w:numFmt w:val="bullet"/>
        <w:lvlText w:val="·"/>
        <w:lvlJc w:val="left"/>
        <w:pPr>
          <w:tabs>
            <w:tab w:val="num" w:pos="180"/>
          </w:tabs>
          <w:ind w:left="2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5F2450A">
        <w:start w:val="1"/>
        <w:numFmt w:val="bullet"/>
        <w:lvlText w:val="o"/>
        <w:lvlJc w:val="left"/>
        <w:pPr>
          <w:tabs>
            <w:tab w:val="left" w:pos="180"/>
            <w:tab w:val="num" w:pos="99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6EE21EE">
        <w:start w:val="1"/>
        <w:numFmt w:val="bullet"/>
        <w:lvlText w:val="▪"/>
        <w:lvlJc w:val="left"/>
        <w:pPr>
          <w:tabs>
            <w:tab w:val="left" w:pos="180"/>
            <w:tab w:val="num" w:pos="171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7848CF4">
        <w:start w:val="1"/>
        <w:numFmt w:val="bullet"/>
        <w:lvlText w:val="·"/>
        <w:lvlJc w:val="left"/>
        <w:pPr>
          <w:tabs>
            <w:tab w:val="left" w:pos="180"/>
            <w:tab w:val="num" w:pos="243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D348DF2">
        <w:start w:val="1"/>
        <w:numFmt w:val="bullet"/>
        <w:lvlText w:val="o"/>
        <w:lvlJc w:val="left"/>
        <w:pPr>
          <w:tabs>
            <w:tab w:val="left" w:pos="180"/>
            <w:tab w:val="num" w:pos="315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CC0F122">
        <w:start w:val="1"/>
        <w:numFmt w:val="bullet"/>
        <w:lvlText w:val="▪"/>
        <w:lvlJc w:val="left"/>
        <w:pPr>
          <w:tabs>
            <w:tab w:val="left" w:pos="180"/>
            <w:tab w:val="num" w:pos="387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F3C3BCA">
        <w:start w:val="1"/>
        <w:numFmt w:val="bullet"/>
        <w:lvlText w:val="·"/>
        <w:lvlJc w:val="left"/>
        <w:pPr>
          <w:tabs>
            <w:tab w:val="left" w:pos="180"/>
            <w:tab w:val="num" w:pos="459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D4E8910">
        <w:start w:val="1"/>
        <w:numFmt w:val="bullet"/>
        <w:lvlText w:val="o"/>
        <w:lvlJc w:val="left"/>
        <w:pPr>
          <w:tabs>
            <w:tab w:val="left" w:pos="180"/>
            <w:tab w:val="num" w:pos="531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8A41D26">
        <w:start w:val="1"/>
        <w:numFmt w:val="bullet"/>
        <w:lvlText w:val="▪"/>
        <w:lvlJc w:val="left"/>
        <w:pPr>
          <w:tabs>
            <w:tab w:val="left" w:pos="180"/>
            <w:tab w:val="num" w:pos="603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29E"/>
    <w:rsid w:val="00025D91"/>
    <w:rsid w:val="0062629E"/>
    <w:rsid w:val="00651456"/>
    <w:rsid w:val="00736BBF"/>
    <w:rsid w:val="00BE2B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127956-4B0C-1D47-8516-04F020C98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629E"/>
    <w:pPr>
      <w:pBdr>
        <w:top w:val="nil"/>
        <w:left w:val="nil"/>
        <w:bottom w:val="nil"/>
        <w:right w:val="nil"/>
        <w:between w:val="nil"/>
        <w:bar w:val="nil"/>
      </w:pBdr>
    </w:pPr>
    <w:rPr>
      <w:rFonts w:ascii="Times New Roman" w:eastAsia="Arial Unicode MS" w:hAnsi="Times New Roman" w:cs="Times New Roman"/>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62629E"/>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rPr>
  </w:style>
  <w:style w:type="paragraph" w:styleId="PlainText">
    <w:name w:val="Plain Text"/>
    <w:link w:val="PlainTextChar"/>
    <w:rsid w:val="0062629E"/>
    <w:pPr>
      <w:pBdr>
        <w:top w:val="nil"/>
        <w:left w:val="nil"/>
        <w:bottom w:val="nil"/>
        <w:right w:val="nil"/>
        <w:between w:val="nil"/>
        <w:bar w:val="nil"/>
      </w:pBdr>
    </w:pPr>
    <w:rPr>
      <w:rFonts w:ascii="Calibri" w:eastAsia="Calibri" w:hAnsi="Calibri" w:cs="Calibri"/>
      <w:color w:val="000000"/>
      <w:sz w:val="22"/>
      <w:szCs w:val="22"/>
      <w:u w:color="000000"/>
      <w:bdr w:val="nil"/>
    </w:rPr>
  </w:style>
  <w:style w:type="character" w:customStyle="1" w:styleId="PlainTextChar">
    <w:name w:val="Plain Text Char"/>
    <w:basedOn w:val="DefaultParagraphFont"/>
    <w:link w:val="PlainText"/>
    <w:rsid w:val="0062629E"/>
    <w:rPr>
      <w:rFonts w:ascii="Calibri" w:eastAsia="Calibri" w:hAnsi="Calibri" w:cs="Calibri"/>
      <w:color w:val="000000"/>
      <w:sz w:val="22"/>
      <w:szCs w:val="22"/>
      <w:u w:color="000000"/>
      <w:bdr w:val="nil"/>
    </w:rPr>
  </w:style>
  <w:style w:type="numbering" w:customStyle="1" w:styleId="ImportedStyle2">
    <w:name w:val="Imported Style 2"/>
    <w:rsid w:val="0062629E"/>
    <w:pPr>
      <w:numPr>
        <w:numId w:val="1"/>
      </w:numPr>
    </w:pPr>
  </w:style>
  <w:style w:type="numbering" w:customStyle="1" w:styleId="ImportedStyle3">
    <w:name w:val="Imported Style 3"/>
    <w:rsid w:val="0062629E"/>
    <w:pPr>
      <w:numPr>
        <w:numId w:val="2"/>
      </w:numPr>
    </w:pPr>
  </w:style>
  <w:style w:type="paragraph" w:styleId="Header">
    <w:name w:val="header"/>
    <w:basedOn w:val="Normal"/>
    <w:link w:val="HeaderChar"/>
    <w:uiPriority w:val="99"/>
    <w:unhideWhenUsed/>
    <w:rsid w:val="0062629E"/>
    <w:pPr>
      <w:tabs>
        <w:tab w:val="center" w:pos="4680"/>
        <w:tab w:val="right" w:pos="9360"/>
      </w:tabs>
    </w:pPr>
  </w:style>
  <w:style w:type="character" w:customStyle="1" w:styleId="HeaderChar">
    <w:name w:val="Header Char"/>
    <w:basedOn w:val="DefaultParagraphFont"/>
    <w:link w:val="Header"/>
    <w:uiPriority w:val="99"/>
    <w:rsid w:val="0062629E"/>
    <w:rPr>
      <w:rFonts w:ascii="Times New Roman" w:eastAsia="Arial Unicode MS" w:hAnsi="Times New Roman" w:cs="Times New Roman"/>
      <w:bdr w:val="nil"/>
    </w:rPr>
  </w:style>
  <w:style w:type="paragraph" w:styleId="Footer">
    <w:name w:val="footer"/>
    <w:basedOn w:val="Normal"/>
    <w:link w:val="FooterChar"/>
    <w:uiPriority w:val="99"/>
    <w:unhideWhenUsed/>
    <w:rsid w:val="0062629E"/>
    <w:pPr>
      <w:tabs>
        <w:tab w:val="center" w:pos="4680"/>
        <w:tab w:val="right" w:pos="9360"/>
      </w:tabs>
    </w:pPr>
  </w:style>
  <w:style w:type="character" w:customStyle="1" w:styleId="FooterChar">
    <w:name w:val="Footer Char"/>
    <w:basedOn w:val="DefaultParagraphFont"/>
    <w:link w:val="Footer"/>
    <w:uiPriority w:val="99"/>
    <w:rsid w:val="0062629E"/>
    <w:rPr>
      <w:rFonts w:ascii="Times New Roman" w:eastAsia="Arial Unicode MS" w:hAnsi="Times New Roman" w:cs="Times New Roman"/>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628</Words>
  <Characters>3580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Lawrence Karol</dc:creator>
  <cp:keywords/>
  <dc:description/>
  <cp:lastModifiedBy>Steve Haydu</cp:lastModifiedBy>
  <cp:revision>2</cp:revision>
  <dcterms:created xsi:type="dcterms:W3CDTF">2019-01-13T18:41:00Z</dcterms:created>
  <dcterms:modified xsi:type="dcterms:W3CDTF">2019-01-13T18:41:00Z</dcterms:modified>
</cp:coreProperties>
</file>